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FDBA" w14:textId="20A11A5B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bookmarkStart w:id="0" w:name="_Hlk113002906"/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INDICAÇÃO </w:t>
      </w:r>
      <w:r w:rsidR="004A7845">
        <w:rPr>
          <w:rFonts w:ascii="Century Gothic" w:eastAsia="Verdana" w:hAnsi="Century Gothic" w:cs="Verdana"/>
          <w:b/>
          <w:sz w:val="26"/>
          <w:szCs w:val="26"/>
        </w:rPr>
        <w:t>0105-2022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66A68B41" w14:textId="156A365C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APRESENTADO EM </w:t>
      </w:r>
      <w:r w:rsidR="004A7845">
        <w:rPr>
          <w:rFonts w:ascii="Century Gothic" w:eastAsia="Verdana" w:hAnsi="Century Gothic" w:cs="Verdana"/>
          <w:b/>
          <w:sz w:val="26"/>
          <w:szCs w:val="26"/>
        </w:rPr>
        <w:t>05 DE SETEMBRO DE 2022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1F0FF218" w14:textId="21301FE9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AUTORIA:- Vereador </w:t>
      </w:r>
      <w:r w:rsidR="004A7845">
        <w:rPr>
          <w:rFonts w:ascii="Century Gothic" w:eastAsia="Verdana" w:hAnsi="Century Gothic" w:cs="Verdana"/>
          <w:b/>
          <w:sz w:val="26"/>
          <w:szCs w:val="26"/>
        </w:rPr>
        <w:t>ALEX LUIZ RODRIGUES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.</w:t>
      </w:r>
    </w:p>
    <w:p w14:paraId="3ED1209C" w14:textId="77777777" w:rsidR="000E72A6" w:rsidRPr="00213B7A" w:rsidRDefault="000E72A6" w:rsidP="000E72A6">
      <w:pPr>
        <w:jc w:val="both"/>
        <w:rPr>
          <w:rFonts w:ascii="Century Gothic" w:hAnsi="Century Gothic" w:cs="Tahoma"/>
          <w:b/>
          <w:bCs/>
          <w:sz w:val="26"/>
          <w:szCs w:val="26"/>
        </w:rPr>
      </w:pPr>
    </w:p>
    <w:p w14:paraId="700DB5DF" w14:textId="16113738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ASSUNTO: </w:t>
      </w:r>
      <w:r w:rsidR="004A7845">
        <w:rPr>
          <w:rFonts w:ascii="Century Gothic" w:hAnsi="Century Gothic" w:cs="Tahoma"/>
          <w:sz w:val="26"/>
          <w:szCs w:val="26"/>
        </w:rPr>
        <w:t>Adotar providências no sentido de ser aberto um canteiro no prolongamento da Rua João Honorato de Barros, em nossa cidade, mais precisamente defronte ao comércio de bebidas denominado “Chopp Sul”.</w:t>
      </w:r>
    </w:p>
    <w:p w14:paraId="2C9393B0" w14:textId="1800E3DB" w:rsidR="009078C4" w:rsidRPr="00213B7A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4CB79670" w14:textId="3ED8E56C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hAnsi="Century Gothic" w:cs="Tahoma"/>
          <w:b/>
          <w:sz w:val="26"/>
          <w:szCs w:val="26"/>
        </w:rPr>
        <w:t>JUSTIFICATIVA:</w:t>
      </w:r>
      <w:r w:rsidRPr="00213B7A">
        <w:rPr>
          <w:rFonts w:ascii="Century Gothic" w:hAnsi="Century Gothic" w:cs="Tahoma"/>
          <w:sz w:val="26"/>
          <w:szCs w:val="26"/>
        </w:rPr>
        <w:t xml:space="preserve"> </w:t>
      </w:r>
    </w:p>
    <w:p w14:paraId="5D6D7C5B" w14:textId="77777777" w:rsidR="009078C4" w:rsidRPr="00213B7A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59070DCB" w14:textId="729F2E91" w:rsidR="000E72A6" w:rsidRPr="00213B7A" w:rsidRDefault="004A7845" w:rsidP="000E72A6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A presente solicitação decorre da necessidade de viabilizar o acesso, ou seja, viabilizar a carga/descarga de mercadorias junto ao estabelecimento comercial voltado ao comércio de bebidas existente nas proximidades.</w:t>
      </w:r>
    </w:p>
    <w:bookmarkEnd w:id="0"/>
    <w:p w14:paraId="7EA9003B" w14:textId="77777777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347ACF52" w14:textId="77777777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OFICIAR: </w:t>
      </w:r>
      <w:r w:rsidRPr="00213B7A">
        <w:rPr>
          <w:rFonts w:ascii="Century Gothic" w:hAnsi="Century Gothic" w:cs="Tahoma"/>
          <w:sz w:val="26"/>
          <w:szCs w:val="26"/>
        </w:rPr>
        <w:t xml:space="preserve">Excelentíssimo Senhor Prefeito Municipal – Paço Municipal </w:t>
      </w:r>
      <w:r w:rsidRPr="00213B7A">
        <w:rPr>
          <w:rFonts w:ascii="Century Gothic" w:hAnsi="Century Gothic" w:cs="Tahoma"/>
          <w:i/>
          <w:sz w:val="26"/>
          <w:szCs w:val="26"/>
        </w:rPr>
        <w:t>“Severino Batista Pereira”</w:t>
      </w:r>
      <w:r w:rsidRPr="00213B7A">
        <w:rPr>
          <w:rFonts w:ascii="Century Gothic" w:hAnsi="Century Gothic" w:cs="Tahoma"/>
          <w:sz w:val="26"/>
          <w:szCs w:val="26"/>
        </w:rPr>
        <w:t>.</w:t>
      </w:r>
    </w:p>
    <w:p w14:paraId="6670483D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b/>
          <w:bCs/>
          <w:sz w:val="26"/>
          <w:szCs w:val="26"/>
        </w:rPr>
      </w:pPr>
    </w:p>
    <w:p w14:paraId="7C9048FD" w14:textId="08161C69" w:rsidR="000E72A6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>INDICO</w:t>
      </w:r>
      <w:r w:rsidRPr="00213B7A">
        <w:rPr>
          <w:rFonts w:ascii="Century Gothic" w:hAnsi="Century Gothic" w:cs="Tahoma"/>
          <w:sz w:val="26"/>
          <w:szCs w:val="26"/>
        </w:rPr>
        <w:t xml:space="preserve"> ao Excelentíssimo Senhor Presidente da Câmara a matéria ora proposta, pugnando-se pelo deferimento da presente indicação, tudo em conformidade com as normas regimentais vigentes.</w:t>
      </w:r>
    </w:p>
    <w:p w14:paraId="534C9207" w14:textId="77777777" w:rsidR="00A1070A" w:rsidRPr="00213B7A" w:rsidRDefault="00A1070A" w:rsidP="000E72A6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464D0347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13838DE4" w14:textId="6AA8EAFC" w:rsidR="000E72A6" w:rsidRPr="00213B7A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sz w:val="26"/>
          <w:szCs w:val="26"/>
        </w:rPr>
        <w:t xml:space="preserve">Plenário </w:t>
      </w:r>
      <w:r w:rsidRPr="00213B7A">
        <w:rPr>
          <w:rFonts w:ascii="Century Gothic" w:hAnsi="Century Gothic" w:cs="Tahoma"/>
          <w:i/>
          <w:sz w:val="26"/>
          <w:szCs w:val="26"/>
        </w:rPr>
        <w:t xml:space="preserve">"Pres. Gilberto </w:t>
      </w:r>
      <w:proofErr w:type="spellStart"/>
      <w:r w:rsidRPr="00213B7A">
        <w:rPr>
          <w:rFonts w:ascii="Century Gothic" w:hAnsi="Century Gothic" w:cs="Tahoma"/>
          <w:i/>
          <w:sz w:val="26"/>
          <w:szCs w:val="26"/>
        </w:rPr>
        <w:t>Malacrida</w:t>
      </w:r>
      <w:proofErr w:type="spellEnd"/>
      <w:r w:rsidRPr="00213B7A">
        <w:rPr>
          <w:rFonts w:ascii="Century Gothic" w:hAnsi="Century Gothic" w:cs="Tahoma"/>
          <w:i/>
          <w:sz w:val="26"/>
          <w:szCs w:val="26"/>
        </w:rPr>
        <w:t>"</w:t>
      </w:r>
      <w:r w:rsidRPr="00213B7A">
        <w:rPr>
          <w:rFonts w:ascii="Century Gothic" w:hAnsi="Century Gothic" w:cs="Tahoma"/>
          <w:sz w:val="26"/>
          <w:szCs w:val="26"/>
        </w:rPr>
        <w:t xml:space="preserve">, em </w:t>
      </w:r>
      <w:r w:rsidR="004A7845">
        <w:rPr>
          <w:rFonts w:ascii="Century Gothic" w:hAnsi="Century Gothic" w:cs="Tahoma"/>
          <w:bCs/>
          <w:sz w:val="26"/>
          <w:szCs w:val="26"/>
        </w:rPr>
        <w:t>05 de setembro de 2022</w:t>
      </w:r>
      <w:r w:rsidRPr="00D64A43">
        <w:rPr>
          <w:rFonts w:ascii="Century Gothic" w:hAnsi="Century Gothic" w:cs="Tahoma"/>
          <w:bCs/>
          <w:sz w:val="26"/>
          <w:szCs w:val="26"/>
        </w:rPr>
        <w:t>.</w:t>
      </w:r>
    </w:p>
    <w:p w14:paraId="38E7282A" w14:textId="77777777" w:rsidR="000E72A6" w:rsidRPr="00213B7A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</w:p>
    <w:p w14:paraId="21C6538F" w14:textId="3B8B04FD" w:rsidR="00A1070A" w:rsidRDefault="00A1070A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5F4B2DB5" w14:textId="622563C0" w:rsidR="00A1070A" w:rsidRDefault="00A1070A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4F70A546" w14:textId="77777777" w:rsidR="00A1070A" w:rsidRDefault="00A1070A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66F3D1E9" w14:textId="77777777" w:rsidR="00A1070A" w:rsidRDefault="00A1070A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51A7A0AF" w14:textId="5080596F" w:rsidR="004A7845" w:rsidRDefault="004A7845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ALEX LUIZ RODRIGUES</w:t>
      </w:r>
    </w:p>
    <w:p w14:paraId="05038944" w14:textId="7A541E2A" w:rsidR="00A57E3E" w:rsidRPr="009078C4" w:rsidRDefault="004A7845" w:rsidP="00A1070A">
      <w:pPr>
        <w:jc w:val="center"/>
        <w:rPr>
          <w:rFonts w:ascii="Swis721 LtEx BT" w:hAnsi="Swis721 LtEx BT"/>
          <w:bCs/>
          <w:sz w:val="18"/>
          <w:szCs w:val="18"/>
        </w:rPr>
      </w:pPr>
      <w:r>
        <w:rPr>
          <w:rFonts w:ascii="Century Gothic" w:hAnsi="Century Gothic" w:cs="Tahoma"/>
          <w:b/>
          <w:sz w:val="26"/>
          <w:szCs w:val="26"/>
        </w:rPr>
        <w:t>“Vereador - PDT”</w:t>
      </w:r>
    </w:p>
    <w:sectPr w:rsidR="00A57E3E" w:rsidRPr="009078C4" w:rsidSect="009078C4">
      <w:headerReference w:type="default" r:id="rId6"/>
      <w:footerReference w:type="default" r:id="rId7"/>
      <w:pgSz w:w="11907" w:h="16840" w:code="9"/>
      <w:pgMar w:top="5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D2D7" w14:textId="77777777" w:rsidR="00086F39" w:rsidRDefault="00086F39" w:rsidP="00D820F5">
      <w:r>
        <w:separator/>
      </w:r>
    </w:p>
  </w:endnote>
  <w:endnote w:type="continuationSeparator" w:id="0">
    <w:p w14:paraId="34968D4F" w14:textId="77777777" w:rsidR="00086F39" w:rsidRDefault="00086F39" w:rsidP="00D8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31D" w14:textId="1EE215FD" w:rsidR="00D820F5" w:rsidRDefault="00D820F5" w:rsidP="00D820F5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40A2DEDA" w14:textId="77777777" w:rsidR="00D820F5" w:rsidRDefault="00D820F5" w:rsidP="00D820F5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434C1754" w14:textId="77777777" w:rsidR="00D820F5" w:rsidRDefault="00D820F5" w:rsidP="00D820F5">
    <w:pPr>
      <w:rPr>
        <w:rStyle w:val="Hyperlink"/>
        <w:rFonts w:ascii="Swis721 LtEx BT" w:hAnsi="Swis721 LtEx BT"/>
        <w:bCs/>
        <w:color w:val="auto"/>
        <w:sz w:val="18"/>
        <w:szCs w:val="18"/>
        <w:u w:val="none"/>
      </w:rPr>
    </w:pPr>
    <w:r>
      <w:rPr>
        <w:rFonts w:ascii="Swis721 LtEx BT" w:hAnsi="Swis721 LtEx BT"/>
        <w:bCs/>
        <w:sz w:val="18"/>
        <w:szCs w:val="18"/>
      </w:rPr>
      <w:t xml:space="preserve">Fone: (18) 3279-1702 </w:t>
    </w:r>
    <w:proofErr w:type="spellStart"/>
    <w:r>
      <w:rPr>
        <w:rFonts w:ascii="Swis721 LtEx BT" w:hAnsi="Swis721 LtEx BT"/>
        <w:bCs/>
        <w:sz w:val="18"/>
        <w:szCs w:val="18"/>
      </w:rPr>
      <w:t>Email</w:t>
    </w:r>
    <w:proofErr w:type="spellEnd"/>
    <w:r>
      <w:rPr>
        <w:rFonts w:ascii="Swis721 LtEx BT" w:hAnsi="Swis721 LtEx BT"/>
        <w:bCs/>
        <w:sz w:val="18"/>
        <w:szCs w:val="18"/>
      </w:rPr>
      <w:t xml:space="preserve">: </w:t>
    </w:r>
    <w:hyperlink r:id="rId1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4D401E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2C38BDE7" w14:textId="2AC9E850" w:rsidR="00D820F5" w:rsidRDefault="00D820F5">
    <w:pPr>
      <w:pStyle w:val="Rodap"/>
    </w:pPr>
  </w:p>
  <w:p w14:paraId="6718A298" w14:textId="77777777" w:rsidR="00D820F5" w:rsidRDefault="00D820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8C45" w14:textId="77777777" w:rsidR="00086F39" w:rsidRDefault="00086F39" w:rsidP="00D820F5">
      <w:r>
        <w:separator/>
      </w:r>
    </w:p>
  </w:footnote>
  <w:footnote w:type="continuationSeparator" w:id="0">
    <w:p w14:paraId="25D4E378" w14:textId="77777777" w:rsidR="00086F39" w:rsidRDefault="00086F39" w:rsidP="00D8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6136" w14:textId="29B72A7B" w:rsidR="00D820F5" w:rsidRDefault="006154A2" w:rsidP="00D820F5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3740F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5" DrawAspect="Content" ObjectID="_1723894586" r:id="rId2"/>
      </w:object>
    </w:r>
    <w:r w:rsidR="00D820F5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08EB2578" w14:textId="77777777" w:rsidR="00D820F5" w:rsidRDefault="00D820F5" w:rsidP="00D820F5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40091FB2" w14:textId="77777777" w:rsidR="00D820F5" w:rsidRDefault="00D820F5" w:rsidP="00D820F5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7A223C42" w14:textId="0EECB3B7" w:rsidR="00D820F5" w:rsidRDefault="00D820F5">
    <w:pPr>
      <w:pStyle w:val="Cabealho"/>
    </w:pPr>
  </w:p>
  <w:p w14:paraId="37E833BF" w14:textId="77777777" w:rsidR="00D820F5" w:rsidRDefault="00D820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6"/>
    <w:rsid w:val="0000610C"/>
    <w:rsid w:val="00051420"/>
    <w:rsid w:val="00075F6B"/>
    <w:rsid w:val="00086F39"/>
    <w:rsid w:val="000B001F"/>
    <w:rsid w:val="000E72A6"/>
    <w:rsid w:val="0019048B"/>
    <w:rsid w:val="001E51DB"/>
    <w:rsid w:val="00213B7A"/>
    <w:rsid w:val="00357CBE"/>
    <w:rsid w:val="003B3281"/>
    <w:rsid w:val="004A7845"/>
    <w:rsid w:val="004D401E"/>
    <w:rsid w:val="00546952"/>
    <w:rsid w:val="00587C8D"/>
    <w:rsid w:val="006154A2"/>
    <w:rsid w:val="00664966"/>
    <w:rsid w:val="00755C73"/>
    <w:rsid w:val="008811A8"/>
    <w:rsid w:val="008F7A60"/>
    <w:rsid w:val="009078C4"/>
    <w:rsid w:val="009B3B80"/>
    <w:rsid w:val="00A1070A"/>
    <w:rsid w:val="00A57E3E"/>
    <w:rsid w:val="00A96958"/>
    <w:rsid w:val="00BD78A0"/>
    <w:rsid w:val="00CB77BE"/>
    <w:rsid w:val="00D64A43"/>
    <w:rsid w:val="00D820F5"/>
    <w:rsid w:val="00D82E5B"/>
    <w:rsid w:val="00E1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D0F5"/>
  <w15:chartTrackingRefBased/>
  <w15:docId w15:val="{1F96B9DA-6167-4F6C-B9DD-BC37936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72A6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E72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9078C4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078C4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9078C4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9078C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Regente Feijó</cp:lastModifiedBy>
  <cp:revision>2</cp:revision>
  <cp:lastPrinted>2022-09-02T12:21:00Z</cp:lastPrinted>
  <dcterms:created xsi:type="dcterms:W3CDTF">2022-09-05T17:50:00Z</dcterms:created>
  <dcterms:modified xsi:type="dcterms:W3CDTF">2022-09-05T17:50:00Z</dcterms:modified>
</cp:coreProperties>
</file>