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217" w:rsidRPr="0007714E" w:rsidRDefault="00E14217" w:rsidP="00382218">
      <w:pPr>
        <w:jc w:val="center"/>
        <w:rPr>
          <w:rFonts w:ascii="Century Gothic" w:hAnsi="Century Gothic" w:cs="Arial"/>
          <w:b/>
          <w:sz w:val="22"/>
          <w:szCs w:val="22"/>
        </w:rPr>
      </w:pPr>
      <w:r w:rsidRPr="0007714E">
        <w:rPr>
          <w:rFonts w:ascii="Century Gothic" w:hAnsi="Century Gothic" w:cs="Arial"/>
          <w:b/>
          <w:sz w:val="22"/>
          <w:szCs w:val="22"/>
        </w:rPr>
        <w:t>Decreto Legislativo nº 015/2010,</w:t>
      </w:r>
    </w:p>
    <w:p w:rsidR="00E14217" w:rsidRPr="0007714E" w:rsidRDefault="00E14217" w:rsidP="00E14217">
      <w:pPr>
        <w:jc w:val="center"/>
        <w:rPr>
          <w:rFonts w:ascii="Century Gothic" w:hAnsi="Century Gothic" w:cs="Arial"/>
          <w:b/>
          <w:sz w:val="22"/>
          <w:szCs w:val="22"/>
        </w:rPr>
      </w:pPr>
      <w:proofErr w:type="gramStart"/>
      <w:r w:rsidRPr="0007714E">
        <w:rPr>
          <w:rFonts w:ascii="Century Gothic" w:hAnsi="Century Gothic" w:cs="Arial"/>
          <w:b/>
          <w:sz w:val="22"/>
          <w:szCs w:val="22"/>
        </w:rPr>
        <w:t>de</w:t>
      </w:r>
      <w:proofErr w:type="gramEnd"/>
      <w:r w:rsidRPr="0007714E">
        <w:rPr>
          <w:rFonts w:ascii="Century Gothic" w:hAnsi="Century Gothic" w:cs="Arial"/>
          <w:b/>
          <w:sz w:val="22"/>
          <w:szCs w:val="22"/>
        </w:rPr>
        <w:t xml:space="preserve"> 03 de Setembro de 2010.</w:t>
      </w:r>
    </w:p>
    <w:p w:rsidR="00E14217" w:rsidRDefault="00E14217" w:rsidP="00E14217">
      <w:pPr>
        <w:jc w:val="center"/>
        <w:rPr>
          <w:rFonts w:ascii="Century Gothic" w:hAnsi="Century Gothic" w:cs="Arial"/>
          <w:b/>
          <w:sz w:val="22"/>
          <w:szCs w:val="22"/>
        </w:rPr>
      </w:pPr>
    </w:p>
    <w:p w:rsidR="0007714E" w:rsidRPr="0007714E" w:rsidRDefault="0007714E" w:rsidP="00E14217">
      <w:pPr>
        <w:jc w:val="center"/>
        <w:rPr>
          <w:rFonts w:ascii="Century Gothic" w:hAnsi="Century Gothic" w:cs="Arial"/>
          <w:b/>
          <w:sz w:val="22"/>
          <w:szCs w:val="22"/>
        </w:rPr>
      </w:pPr>
    </w:p>
    <w:p w:rsidR="00E14217" w:rsidRPr="0007714E" w:rsidRDefault="00E14217" w:rsidP="00E14217">
      <w:pPr>
        <w:pStyle w:val="Recuodecorpodetexto"/>
        <w:ind w:left="2410" w:firstLine="1843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sz w:val="22"/>
          <w:szCs w:val="22"/>
        </w:rPr>
        <w:t>Dispõe sobre: “</w:t>
      </w:r>
      <w:r w:rsidR="0007714E" w:rsidRPr="0007714E">
        <w:rPr>
          <w:rFonts w:ascii="Century Gothic" w:hAnsi="Century Gothic" w:cs="Arial"/>
          <w:sz w:val="22"/>
          <w:szCs w:val="22"/>
        </w:rPr>
        <w:t>Ponto facultativo e r</w:t>
      </w:r>
      <w:r w:rsidRPr="0007714E">
        <w:rPr>
          <w:rFonts w:ascii="Century Gothic" w:hAnsi="Century Gothic" w:cs="Arial"/>
          <w:sz w:val="22"/>
          <w:szCs w:val="22"/>
        </w:rPr>
        <w:t>ealização de sessão ordinária que especifica e dá outras providências”.</w:t>
      </w:r>
    </w:p>
    <w:p w:rsidR="00E14217" w:rsidRDefault="00E14217" w:rsidP="00E14217">
      <w:pPr>
        <w:pStyle w:val="Recuodecorpodetexto"/>
        <w:rPr>
          <w:rFonts w:ascii="Century Gothic" w:hAnsi="Century Gothic" w:cs="Arial"/>
          <w:sz w:val="22"/>
          <w:szCs w:val="22"/>
        </w:rPr>
      </w:pPr>
    </w:p>
    <w:p w:rsidR="0007714E" w:rsidRPr="0007714E" w:rsidRDefault="0007714E" w:rsidP="00E14217">
      <w:pPr>
        <w:pStyle w:val="Recuodecorpodetexto"/>
        <w:rPr>
          <w:rFonts w:ascii="Century Gothic" w:hAnsi="Century Gothic" w:cs="Arial"/>
          <w:sz w:val="22"/>
          <w:szCs w:val="22"/>
        </w:rPr>
      </w:pPr>
    </w:p>
    <w:p w:rsidR="00E14217" w:rsidRPr="0007714E" w:rsidRDefault="00E14217" w:rsidP="00E14217">
      <w:pPr>
        <w:pStyle w:val="Recuodecorpodetexto"/>
        <w:ind w:left="0" w:firstLine="1843"/>
        <w:rPr>
          <w:rFonts w:ascii="Century Gothic" w:hAnsi="Century Gothic" w:cs="Arial"/>
          <w:b w:val="0"/>
          <w:bCs/>
          <w:i w:val="0"/>
          <w:iCs/>
          <w:sz w:val="22"/>
          <w:szCs w:val="22"/>
        </w:rPr>
      </w:pPr>
      <w:r w:rsidRPr="0007714E">
        <w:rPr>
          <w:rFonts w:ascii="Century Gothic" w:hAnsi="Century Gothic" w:cs="Arial"/>
          <w:sz w:val="22"/>
          <w:szCs w:val="22"/>
        </w:rPr>
        <w:t>VALDOMIRO MALACRIDA</w:t>
      </w:r>
      <w:r w:rsidRPr="0007714E">
        <w:rPr>
          <w:rFonts w:ascii="Century Gothic" w:hAnsi="Century Gothic" w:cs="Arial"/>
          <w:b w:val="0"/>
          <w:bCs/>
          <w:i w:val="0"/>
          <w:iCs/>
          <w:sz w:val="22"/>
          <w:szCs w:val="22"/>
        </w:rPr>
        <w:t>, Presidente da Câmara Municipal de Regente Feijó – SP, usando de suas atribuições legais e de conformidade com o artigo 17, inciso XV, da LOM - Lei Orgânica Municipal, faz saber que a Câmara Municipal aprovou e eu promulgo o seguinte Decreto Legislativo:</w:t>
      </w:r>
    </w:p>
    <w:p w:rsidR="00E14217" w:rsidRPr="0007714E" w:rsidRDefault="00E14217" w:rsidP="00E14217">
      <w:pPr>
        <w:pStyle w:val="Recuodecorpodetexto"/>
        <w:ind w:left="0" w:firstLine="0"/>
        <w:rPr>
          <w:rFonts w:ascii="Century Gothic" w:hAnsi="Century Gothic" w:cs="Arial"/>
          <w:b w:val="0"/>
          <w:bCs/>
          <w:i w:val="0"/>
          <w:iCs/>
          <w:sz w:val="22"/>
          <w:szCs w:val="22"/>
        </w:rPr>
      </w:pPr>
    </w:p>
    <w:p w:rsidR="00E14217" w:rsidRPr="0007714E" w:rsidRDefault="00E14217" w:rsidP="00E14217">
      <w:pPr>
        <w:ind w:firstLine="1800"/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b/>
          <w:bCs/>
          <w:sz w:val="22"/>
          <w:szCs w:val="22"/>
          <w:u w:val="single"/>
        </w:rPr>
        <w:t>CONSIDERANDO</w:t>
      </w:r>
      <w:r w:rsidRPr="0007714E">
        <w:rPr>
          <w:rFonts w:ascii="Century Gothic" w:hAnsi="Century Gothic" w:cs="Arial"/>
          <w:bCs/>
          <w:sz w:val="22"/>
          <w:szCs w:val="22"/>
        </w:rPr>
        <w:t xml:space="preserve">, que </w:t>
      </w:r>
      <w:r w:rsidRPr="0007714E">
        <w:rPr>
          <w:rFonts w:ascii="Century Gothic" w:hAnsi="Century Gothic" w:cs="Arial"/>
          <w:sz w:val="22"/>
          <w:szCs w:val="22"/>
        </w:rPr>
        <w:t>na próxima terça-feira (dia 07.09.2010) comemora-se o feriado nacional denominado “Proclamação da Independência”;</w:t>
      </w:r>
    </w:p>
    <w:p w:rsidR="00E14217" w:rsidRPr="0007714E" w:rsidRDefault="00E14217" w:rsidP="00E14217">
      <w:pPr>
        <w:ind w:firstLine="1800"/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b/>
          <w:bCs/>
          <w:sz w:val="22"/>
          <w:szCs w:val="22"/>
          <w:u w:val="single"/>
        </w:rPr>
        <w:t>CONSIDERANDO</w:t>
      </w:r>
      <w:r w:rsidRPr="0007714E">
        <w:rPr>
          <w:rFonts w:ascii="Century Gothic" w:hAnsi="Century Gothic" w:cs="Arial"/>
          <w:sz w:val="22"/>
          <w:szCs w:val="22"/>
        </w:rPr>
        <w:t>, que esta Edilidade realiza as suas sessões ordinárias exatamente nas três primeiras segundas-feiras de cada mês;</w:t>
      </w:r>
    </w:p>
    <w:p w:rsidR="00E14217" w:rsidRPr="0007714E" w:rsidRDefault="00E14217" w:rsidP="00E14217">
      <w:pPr>
        <w:ind w:firstLine="1800"/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b/>
          <w:bCs/>
          <w:sz w:val="22"/>
          <w:szCs w:val="22"/>
          <w:u w:val="single"/>
        </w:rPr>
        <w:t>CONSIDERANDO</w:t>
      </w:r>
      <w:r w:rsidRPr="0007714E">
        <w:rPr>
          <w:rFonts w:ascii="Century Gothic" w:hAnsi="Century Gothic" w:cs="Arial"/>
          <w:sz w:val="22"/>
          <w:szCs w:val="22"/>
        </w:rPr>
        <w:t xml:space="preserve">, ainda </w:t>
      </w:r>
      <w:r w:rsidR="0007714E" w:rsidRPr="0007714E">
        <w:rPr>
          <w:rFonts w:ascii="Century Gothic" w:hAnsi="Century Gothic" w:cs="Arial"/>
          <w:sz w:val="22"/>
          <w:szCs w:val="22"/>
        </w:rPr>
        <w:t>o fato de que o Poder Executivo já decretou ponto facultativo no próximo dia 06.09.2010, bem como, o</w:t>
      </w:r>
      <w:proofErr w:type="gramStart"/>
      <w:r w:rsidR="0007714E" w:rsidRPr="0007714E">
        <w:rPr>
          <w:rFonts w:ascii="Century Gothic" w:hAnsi="Century Gothic" w:cs="Arial"/>
          <w:sz w:val="22"/>
          <w:szCs w:val="22"/>
        </w:rPr>
        <w:t xml:space="preserve"> </w:t>
      </w:r>
      <w:r w:rsidRPr="0007714E">
        <w:rPr>
          <w:rFonts w:ascii="Century Gothic" w:hAnsi="Century Gothic" w:cs="Arial"/>
          <w:sz w:val="22"/>
          <w:szCs w:val="22"/>
        </w:rPr>
        <w:t xml:space="preserve"> </w:t>
      </w:r>
      <w:proofErr w:type="gramEnd"/>
      <w:r w:rsidRPr="0007714E">
        <w:rPr>
          <w:rFonts w:ascii="Century Gothic" w:hAnsi="Century Gothic" w:cs="Arial"/>
          <w:sz w:val="22"/>
          <w:szCs w:val="22"/>
        </w:rPr>
        <w:t>disposto no parágrafo Único, do artigo 157, do Regimento Interno desta Casa Legislativa;</w:t>
      </w:r>
    </w:p>
    <w:p w:rsidR="00E14217" w:rsidRDefault="00E14217" w:rsidP="00E14217">
      <w:pPr>
        <w:ind w:firstLine="1800"/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b/>
          <w:bCs/>
          <w:sz w:val="22"/>
          <w:szCs w:val="22"/>
          <w:u w:val="single"/>
        </w:rPr>
        <w:t>CONSIDERANDO FINALMENTE</w:t>
      </w:r>
      <w:r w:rsidRPr="0007714E">
        <w:rPr>
          <w:rFonts w:ascii="Century Gothic" w:hAnsi="Century Gothic" w:cs="Arial"/>
          <w:sz w:val="22"/>
          <w:szCs w:val="22"/>
        </w:rPr>
        <w:t>, que este Poder Legislativo é independente, soberano e todas as determinações de ordem interna são de prerrogativa da Presidência e devem obedecer aos dispositivos regimentais vigentes.</w:t>
      </w:r>
    </w:p>
    <w:p w:rsidR="0007714E" w:rsidRPr="0007714E" w:rsidRDefault="0007714E" w:rsidP="00E14217">
      <w:pPr>
        <w:ind w:firstLine="1800"/>
        <w:jc w:val="both"/>
        <w:rPr>
          <w:rFonts w:ascii="Century Gothic" w:hAnsi="Century Gothic" w:cs="Arial"/>
          <w:sz w:val="22"/>
          <w:szCs w:val="22"/>
        </w:rPr>
      </w:pPr>
    </w:p>
    <w:p w:rsidR="00E14217" w:rsidRDefault="00E14217" w:rsidP="00E14217">
      <w:pPr>
        <w:jc w:val="center"/>
        <w:rPr>
          <w:rFonts w:ascii="Century Gothic" w:hAnsi="Century Gothic" w:cs="Arial"/>
          <w:b/>
          <w:bCs/>
          <w:sz w:val="22"/>
          <w:szCs w:val="22"/>
          <w:u w:val="single"/>
        </w:rPr>
      </w:pPr>
      <w:r w:rsidRPr="0007714E">
        <w:rPr>
          <w:rFonts w:ascii="Century Gothic" w:hAnsi="Century Gothic" w:cs="Arial"/>
          <w:b/>
          <w:bCs/>
          <w:sz w:val="22"/>
          <w:szCs w:val="22"/>
          <w:u w:val="single"/>
        </w:rPr>
        <w:t>D E C R E T A:</w:t>
      </w:r>
    </w:p>
    <w:p w:rsidR="0007714E" w:rsidRPr="0007714E" w:rsidRDefault="0007714E" w:rsidP="00E14217">
      <w:pPr>
        <w:jc w:val="center"/>
        <w:rPr>
          <w:rFonts w:ascii="Century Gothic" w:hAnsi="Century Gothic" w:cs="Arial"/>
          <w:b/>
          <w:bCs/>
          <w:sz w:val="22"/>
          <w:szCs w:val="22"/>
          <w:u w:val="single"/>
        </w:rPr>
      </w:pPr>
    </w:p>
    <w:p w:rsidR="00E14217" w:rsidRPr="0007714E" w:rsidRDefault="00E14217" w:rsidP="00E14217">
      <w:pPr>
        <w:jc w:val="both"/>
        <w:rPr>
          <w:rFonts w:ascii="Century Gothic" w:hAnsi="Century Gothic" w:cs="Arial"/>
          <w:sz w:val="22"/>
          <w:szCs w:val="22"/>
        </w:rPr>
      </w:pPr>
    </w:p>
    <w:p w:rsidR="0007714E" w:rsidRPr="0007714E" w:rsidRDefault="00E14217" w:rsidP="00E14217">
      <w:pPr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b/>
          <w:bCs/>
          <w:sz w:val="22"/>
          <w:szCs w:val="22"/>
        </w:rPr>
        <w:t>Artigo 1º -</w:t>
      </w:r>
      <w:r w:rsidRPr="0007714E">
        <w:rPr>
          <w:rFonts w:ascii="Century Gothic" w:hAnsi="Century Gothic" w:cs="Arial"/>
          <w:sz w:val="22"/>
          <w:szCs w:val="22"/>
        </w:rPr>
        <w:t xml:space="preserve"> </w:t>
      </w:r>
      <w:r w:rsidR="0007714E" w:rsidRPr="0007714E">
        <w:rPr>
          <w:rFonts w:ascii="Century Gothic" w:hAnsi="Century Gothic" w:cs="Arial"/>
          <w:sz w:val="22"/>
          <w:szCs w:val="22"/>
        </w:rPr>
        <w:t>Fica decretado ponto facultativo neste Poder Legislativo no próximo dia 06.09.2010.</w:t>
      </w:r>
    </w:p>
    <w:p w:rsidR="0007714E" w:rsidRPr="0007714E" w:rsidRDefault="0007714E" w:rsidP="00E14217">
      <w:pPr>
        <w:jc w:val="both"/>
        <w:rPr>
          <w:rFonts w:ascii="Century Gothic" w:hAnsi="Century Gothic" w:cs="Arial"/>
          <w:sz w:val="22"/>
          <w:szCs w:val="22"/>
        </w:rPr>
      </w:pPr>
    </w:p>
    <w:p w:rsidR="00E14217" w:rsidRPr="0007714E" w:rsidRDefault="0007714E" w:rsidP="00E14217">
      <w:pPr>
        <w:jc w:val="both"/>
        <w:rPr>
          <w:rFonts w:ascii="Century Gothic" w:hAnsi="Century Gothic" w:cs="Arial"/>
          <w:bCs/>
          <w:sz w:val="22"/>
          <w:szCs w:val="22"/>
        </w:rPr>
      </w:pPr>
      <w:r w:rsidRPr="0007714E">
        <w:rPr>
          <w:rFonts w:ascii="Century Gothic" w:hAnsi="Century Gothic" w:cs="Arial"/>
          <w:b/>
          <w:sz w:val="22"/>
          <w:szCs w:val="22"/>
        </w:rPr>
        <w:t xml:space="preserve">Artigo 2º - </w:t>
      </w:r>
      <w:r w:rsidRPr="0007714E">
        <w:rPr>
          <w:rFonts w:ascii="Century Gothic" w:hAnsi="Century Gothic" w:cs="Arial"/>
          <w:sz w:val="22"/>
          <w:szCs w:val="22"/>
        </w:rPr>
        <w:t xml:space="preserve">A </w:t>
      </w:r>
      <w:r w:rsidR="00E14217" w:rsidRPr="0007714E">
        <w:rPr>
          <w:rFonts w:ascii="Century Gothic" w:hAnsi="Century Gothic" w:cs="Arial"/>
          <w:sz w:val="22"/>
          <w:szCs w:val="22"/>
        </w:rPr>
        <w:t xml:space="preserve">sessão ordinária do dia 06.09.2010 </w:t>
      </w:r>
      <w:r w:rsidRPr="0007714E">
        <w:rPr>
          <w:rFonts w:ascii="Century Gothic" w:hAnsi="Century Gothic" w:cs="Arial"/>
          <w:sz w:val="22"/>
          <w:szCs w:val="22"/>
        </w:rPr>
        <w:t xml:space="preserve">fica transferida </w:t>
      </w:r>
      <w:r w:rsidR="00E14217" w:rsidRPr="0007714E">
        <w:rPr>
          <w:rFonts w:ascii="Century Gothic" w:hAnsi="Century Gothic" w:cs="Arial"/>
          <w:sz w:val="22"/>
          <w:szCs w:val="22"/>
        </w:rPr>
        <w:t xml:space="preserve">para o próximo dia 08.09.2010, no mesmo horário e local de costume, </w:t>
      </w:r>
      <w:r w:rsidR="00E14217" w:rsidRPr="0007714E">
        <w:rPr>
          <w:rFonts w:ascii="Century Gothic" w:hAnsi="Century Gothic" w:cs="Arial"/>
          <w:bCs/>
          <w:sz w:val="22"/>
          <w:szCs w:val="22"/>
        </w:rPr>
        <w:t>ficando desde já transferida toda pauta para a mesma</w:t>
      </w:r>
      <w:r w:rsidRPr="0007714E">
        <w:rPr>
          <w:rFonts w:ascii="Century Gothic" w:hAnsi="Century Gothic" w:cs="Arial"/>
          <w:bCs/>
          <w:sz w:val="22"/>
          <w:szCs w:val="22"/>
        </w:rPr>
        <w:t>.</w:t>
      </w:r>
    </w:p>
    <w:p w:rsidR="00E14217" w:rsidRPr="0007714E" w:rsidRDefault="00E14217" w:rsidP="00E14217">
      <w:pPr>
        <w:jc w:val="both"/>
        <w:rPr>
          <w:rFonts w:ascii="Century Gothic" w:hAnsi="Century Gothic" w:cs="Arial"/>
          <w:sz w:val="22"/>
          <w:szCs w:val="22"/>
        </w:rPr>
      </w:pPr>
    </w:p>
    <w:p w:rsidR="00E14217" w:rsidRPr="0007714E" w:rsidRDefault="00E14217" w:rsidP="00E14217">
      <w:pPr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b/>
          <w:bCs/>
          <w:sz w:val="22"/>
          <w:szCs w:val="22"/>
        </w:rPr>
        <w:t xml:space="preserve">Artigo </w:t>
      </w:r>
      <w:r w:rsidR="0007714E" w:rsidRPr="0007714E">
        <w:rPr>
          <w:rFonts w:ascii="Century Gothic" w:hAnsi="Century Gothic" w:cs="Arial"/>
          <w:b/>
          <w:bCs/>
          <w:sz w:val="22"/>
          <w:szCs w:val="22"/>
        </w:rPr>
        <w:t>3</w:t>
      </w:r>
      <w:r w:rsidRPr="0007714E">
        <w:rPr>
          <w:rFonts w:ascii="Century Gothic" w:hAnsi="Century Gothic" w:cs="Arial"/>
          <w:b/>
          <w:bCs/>
          <w:sz w:val="22"/>
          <w:szCs w:val="22"/>
        </w:rPr>
        <w:t>º -</w:t>
      </w:r>
      <w:r w:rsidRPr="0007714E">
        <w:rPr>
          <w:rFonts w:ascii="Century Gothic" w:hAnsi="Century Gothic" w:cs="Arial"/>
          <w:sz w:val="22"/>
          <w:szCs w:val="22"/>
        </w:rPr>
        <w:t xml:space="preserve"> Este Decreto Legislativo entrará em vigor na data de sua publicação</w:t>
      </w:r>
      <w:r w:rsidR="0007714E" w:rsidRPr="0007714E">
        <w:rPr>
          <w:rFonts w:ascii="Century Gothic" w:hAnsi="Century Gothic" w:cs="Arial"/>
          <w:sz w:val="22"/>
          <w:szCs w:val="22"/>
        </w:rPr>
        <w:t>, r</w:t>
      </w:r>
      <w:r w:rsidRPr="0007714E">
        <w:rPr>
          <w:rFonts w:ascii="Century Gothic" w:hAnsi="Century Gothic" w:cs="Arial"/>
          <w:sz w:val="22"/>
          <w:szCs w:val="22"/>
        </w:rPr>
        <w:t>evoga</w:t>
      </w:r>
      <w:r w:rsidR="0007714E" w:rsidRPr="0007714E">
        <w:rPr>
          <w:rFonts w:ascii="Century Gothic" w:hAnsi="Century Gothic" w:cs="Arial"/>
          <w:sz w:val="22"/>
          <w:szCs w:val="22"/>
        </w:rPr>
        <w:t>das</w:t>
      </w:r>
      <w:r w:rsidRPr="0007714E">
        <w:rPr>
          <w:rFonts w:ascii="Century Gothic" w:hAnsi="Century Gothic" w:cs="Arial"/>
          <w:sz w:val="22"/>
          <w:szCs w:val="22"/>
        </w:rPr>
        <w:t xml:space="preserve"> as disposições em contrário.</w:t>
      </w:r>
    </w:p>
    <w:p w:rsidR="00E14217" w:rsidRPr="0007714E" w:rsidRDefault="00E14217" w:rsidP="00E14217">
      <w:pPr>
        <w:ind w:firstLine="708"/>
        <w:jc w:val="both"/>
        <w:rPr>
          <w:rFonts w:ascii="Century Gothic" w:hAnsi="Century Gothic" w:cs="Arial"/>
          <w:b/>
          <w:sz w:val="22"/>
          <w:szCs w:val="22"/>
        </w:rPr>
      </w:pPr>
    </w:p>
    <w:p w:rsidR="00E14217" w:rsidRPr="0007714E" w:rsidRDefault="00E14217" w:rsidP="00E14217">
      <w:pPr>
        <w:jc w:val="right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sz w:val="22"/>
          <w:szCs w:val="22"/>
        </w:rPr>
        <w:t xml:space="preserve">Plenário “Pres. Gilberto </w:t>
      </w:r>
      <w:proofErr w:type="spellStart"/>
      <w:r w:rsidRPr="0007714E">
        <w:rPr>
          <w:rFonts w:ascii="Century Gothic" w:hAnsi="Century Gothic" w:cs="Arial"/>
          <w:sz w:val="22"/>
          <w:szCs w:val="22"/>
        </w:rPr>
        <w:t>Malacrida</w:t>
      </w:r>
      <w:proofErr w:type="spellEnd"/>
      <w:r w:rsidRPr="0007714E">
        <w:rPr>
          <w:rFonts w:ascii="Century Gothic" w:hAnsi="Century Gothic" w:cs="Arial"/>
          <w:sz w:val="22"/>
          <w:szCs w:val="22"/>
        </w:rPr>
        <w:t>”, em 04 de setembro de 2010.</w:t>
      </w:r>
    </w:p>
    <w:p w:rsidR="00E14217" w:rsidRPr="0007714E" w:rsidRDefault="00E14217" w:rsidP="00E14217">
      <w:pPr>
        <w:jc w:val="both"/>
        <w:rPr>
          <w:rFonts w:ascii="Century Gothic" w:hAnsi="Century Gothic" w:cs="Arial"/>
          <w:sz w:val="22"/>
          <w:szCs w:val="22"/>
        </w:rPr>
      </w:pPr>
    </w:p>
    <w:p w:rsidR="00E14217" w:rsidRPr="0007714E" w:rsidRDefault="00E14217" w:rsidP="00E14217">
      <w:pPr>
        <w:jc w:val="center"/>
        <w:rPr>
          <w:rFonts w:ascii="Century Gothic" w:hAnsi="Century Gothic" w:cs="Arial"/>
          <w:b/>
          <w:i/>
          <w:sz w:val="22"/>
          <w:szCs w:val="22"/>
        </w:rPr>
      </w:pPr>
      <w:r w:rsidRPr="0007714E">
        <w:rPr>
          <w:rFonts w:ascii="Century Gothic" w:hAnsi="Century Gothic" w:cs="Arial"/>
          <w:b/>
          <w:i/>
          <w:sz w:val="22"/>
          <w:szCs w:val="22"/>
        </w:rPr>
        <w:t xml:space="preserve">Valdomiro </w:t>
      </w:r>
      <w:proofErr w:type="spellStart"/>
      <w:r w:rsidRPr="0007714E">
        <w:rPr>
          <w:rFonts w:ascii="Century Gothic" w:hAnsi="Century Gothic" w:cs="Arial"/>
          <w:b/>
          <w:i/>
          <w:sz w:val="22"/>
          <w:szCs w:val="22"/>
        </w:rPr>
        <w:t>Malacrida</w:t>
      </w:r>
      <w:proofErr w:type="spellEnd"/>
    </w:p>
    <w:p w:rsidR="00E14217" w:rsidRDefault="00E14217" w:rsidP="00E14217">
      <w:pPr>
        <w:jc w:val="center"/>
        <w:rPr>
          <w:rFonts w:ascii="Century Gothic" w:hAnsi="Century Gothic" w:cs="Arial"/>
          <w:b/>
          <w:i/>
          <w:sz w:val="22"/>
          <w:szCs w:val="22"/>
        </w:rPr>
      </w:pPr>
      <w:r w:rsidRPr="0007714E">
        <w:rPr>
          <w:rFonts w:ascii="Century Gothic" w:hAnsi="Century Gothic" w:cs="Arial"/>
          <w:b/>
          <w:i/>
          <w:sz w:val="22"/>
          <w:szCs w:val="22"/>
        </w:rPr>
        <w:t>Presidente</w:t>
      </w:r>
    </w:p>
    <w:p w:rsidR="0007714E" w:rsidRPr="0007714E" w:rsidRDefault="0007714E" w:rsidP="00E14217">
      <w:pPr>
        <w:jc w:val="center"/>
        <w:rPr>
          <w:rFonts w:ascii="Century Gothic" w:hAnsi="Century Gothic" w:cs="Arial"/>
          <w:b/>
          <w:i/>
          <w:sz w:val="22"/>
          <w:szCs w:val="22"/>
        </w:rPr>
      </w:pPr>
    </w:p>
    <w:p w:rsidR="00E14217" w:rsidRPr="0007714E" w:rsidRDefault="00E14217" w:rsidP="00E14217">
      <w:pPr>
        <w:jc w:val="both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sz w:val="22"/>
          <w:szCs w:val="22"/>
        </w:rPr>
        <w:t>Publicado e registrado nesta Secretaria Administrativa na data supra e afixado em local de costume.</w:t>
      </w:r>
    </w:p>
    <w:p w:rsidR="00E14217" w:rsidRPr="0007714E" w:rsidRDefault="00E14217" w:rsidP="00E14217">
      <w:pPr>
        <w:jc w:val="center"/>
        <w:rPr>
          <w:rFonts w:ascii="Century Gothic" w:hAnsi="Century Gothic" w:cs="Arial"/>
          <w:b/>
          <w:i/>
          <w:iCs/>
          <w:sz w:val="22"/>
          <w:szCs w:val="22"/>
        </w:rPr>
      </w:pPr>
      <w:proofErr w:type="spellStart"/>
      <w:r w:rsidRPr="0007714E">
        <w:rPr>
          <w:rFonts w:ascii="Century Gothic" w:hAnsi="Century Gothic" w:cs="Arial"/>
          <w:b/>
          <w:i/>
          <w:iCs/>
          <w:sz w:val="22"/>
          <w:szCs w:val="22"/>
        </w:rPr>
        <w:t>Danyelle</w:t>
      </w:r>
      <w:proofErr w:type="spellEnd"/>
      <w:r w:rsidRPr="0007714E">
        <w:rPr>
          <w:rFonts w:ascii="Century Gothic" w:hAnsi="Century Gothic" w:cs="Arial"/>
          <w:b/>
          <w:i/>
          <w:iCs/>
          <w:sz w:val="22"/>
          <w:szCs w:val="22"/>
        </w:rPr>
        <w:t xml:space="preserve"> Alexandra de Carvalho Magna</w:t>
      </w:r>
    </w:p>
    <w:p w:rsidR="00E14217" w:rsidRPr="0007714E" w:rsidRDefault="00E14217" w:rsidP="00E14217">
      <w:pPr>
        <w:pStyle w:val="Ttulo1"/>
        <w:rPr>
          <w:rFonts w:ascii="Century Gothic" w:hAnsi="Century Gothic" w:cs="Arial"/>
          <w:sz w:val="22"/>
          <w:szCs w:val="22"/>
        </w:rPr>
      </w:pPr>
      <w:r w:rsidRPr="0007714E">
        <w:rPr>
          <w:rFonts w:ascii="Century Gothic" w:hAnsi="Century Gothic" w:cs="Arial"/>
          <w:sz w:val="22"/>
          <w:szCs w:val="22"/>
        </w:rPr>
        <w:t>Auxiliar Administrativo</w:t>
      </w:r>
    </w:p>
    <w:p w:rsidR="009D4C26" w:rsidRPr="0007714E" w:rsidRDefault="009D4C26">
      <w:pPr>
        <w:rPr>
          <w:sz w:val="22"/>
          <w:szCs w:val="22"/>
        </w:rPr>
      </w:pPr>
    </w:p>
    <w:sectPr w:rsidR="009D4C26" w:rsidRPr="0007714E" w:rsidSect="001F4601">
      <w:pgSz w:w="11907" w:h="16840" w:code="9"/>
      <w:pgMar w:top="3119" w:right="1418" w:bottom="284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14217"/>
    <w:rsid w:val="0007714E"/>
    <w:rsid w:val="00382218"/>
    <w:rsid w:val="009D4C26"/>
    <w:rsid w:val="00E14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2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E14217"/>
    <w:pPr>
      <w:keepNext/>
      <w:jc w:val="center"/>
      <w:outlineLvl w:val="0"/>
    </w:pPr>
    <w:rPr>
      <w:rFonts w:eastAsia="Arial Unicode MS"/>
      <w:b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14217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E14217"/>
    <w:pPr>
      <w:ind w:left="5040" w:firstLine="180"/>
      <w:jc w:val="both"/>
    </w:pPr>
    <w:rPr>
      <w:b/>
      <w:i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14217"/>
    <w:rPr>
      <w:rFonts w:ascii="Times New Roman" w:eastAsia="Times New Roman" w:hAnsi="Times New Roman" w:cs="Times New Roman"/>
      <w:b/>
      <w:i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283</Words>
  <Characters>1529</Characters>
  <Application>Microsoft Office Word</Application>
  <DocSecurity>0</DocSecurity>
  <Lines>12</Lines>
  <Paragraphs>3</Paragraphs>
  <ScaleCrop>false</ScaleCrop>
  <Company>.</Company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4</cp:revision>
  <cp:lastPrinted>2010-09-03T12:38:00Z</cp:lastPrinted>
  <dcterms:created xsi:type="dcterms:W3CDTF">2010-09-03T12:23:00Z</dcterms:created>
  <dcterms:modified xsi:type="dcterms:W3CDTF">2010-09-03T12:38:00Z</dcterms:modified>
</cp:coreProperties>
</file>