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0B50C" w14:textId="1DA488E0" w:rsidR="009C5B00" w:rsidRPr="003A0CF0" w:rsidRDefault="007A388C" w:rsidP="00884110">
      <w:pPr>
        <w:jc w:val="both"/>
        <w:rPr>
          <w:rFonts w:ascii="Tahoma" w:hAnsi="Tahoma" w:cs="Tahoma"/>
          <w:bCs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D42C0D">
        <w:rPr>
          <w:rFonts w:ascii="Tahoma" w:hAnsi="Tahoma" w:cs="Tahoma"/>
          <w:color w:val="000000"/>
          <w:sz w:val="28"/>
          <w:szCs w:val="28"/>
        </w:rPr>
        <w:t>3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D42C0D">
        <w:rPr>
          <w:rFonts w:ascii="Tahoma" w:hAnsi="Tahoma" w:cs="Tahoma"/>
          <w:color w:val="000000"/>
          <w:sz w:val="28"/>
          <w:szCs w:val="28"/>
        </w:rPr>
        <w:t>3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D42C0D">
        <w:rPr>
          <w:rFonts w:ascii="Tahoma" w:hAnsi="Tahoma" w:cs="Tahoma"/>
          <w:color w:val="000000"/>
          <w:sz w:val="28"/>
          <w:szCs w:val="28"/>
        </w:rPr>
        <w:t>nove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C754AF">
        <w:rPr>
          <w:rFonts w:ascii="Tahoma" w:hAnsi="Tahoma" w:cs="Tahoma"/>
          <w:color w:val="000000"/>
          <w:sz w:val="28"/>
          <w:szCs w:val="28"/>
        </w:rPr>
        <w:t>outu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segunda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Peterlini, </w:t>
      </w:r>
      <w:r w:rsidRPr="00B63709">
        <w:rPr>
          <w:rFonts w:ascii="Tahoma" w:hAnsi="Tahoma" w:cs="Tahoma"/>
          <w:color w:val="000000"/>
          <w:sz w:val="28"/>
          <w:szCs w:val="28"/>
        </w:rPr>
        <w:t>Danyelle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Perazollo Palópoli, Domingos Costa Neto, Guilherme Oliveira da Rocha, Ilcemir Scarabelli,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Rampasso Correa, </w:t>
      </w:r>
      <w:r w:rsidR="00D42C0D"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 w:rsidR="00D42C0D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 w:rsidR="00955111">
        <w:rPr>
          <w:rFonts w:ascii="Tahoma" w:hAnsi="Tahoma" w:cs="Tahoma"/>
          <w:color w:val="000000"/>
          <w:sz w:val="28"/>
          <w:szCs w:val="28"/>
        </w:rPr>
        <w:t xml:space="preserve">. Ausente o nobre Vereador </w:t>
      </w:r>
      <w:r w:rsidRPr="00B63709">
        <w:rPr>
          <w:rFonts w:ascii="Tahoma" w:hAnsi="Tahoma" w:cs="Tahoma"/>
          <w:color w:val="000000"/>
          <w:sz w:val="28"/>
          <w:szCs w:val="28"/>
        </w:rPr>
        <w:t>Weverson de Oliveira Alcântara.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</w:t>
      </w:r>
      <w:r w:rsidR="007739C5">
        <w:rPr>
          <w:rFonts w:ascii="Tahoma" w:hAnsi="Tahoma" w:cs="Tahoma"/>
          <w:sz w:val="28"/>
          <w:szCs w:val="28"/>
        </w:rPr>
        <w:t>Ato contínuo</w:t>
      </w:r>
      <w:r w:rsidRPr="00CB400A">
        <w:rPr>
          <w:rFonts w:ascii="Tahoma" w:hAnsi="Tahoma" w:cs="Tahoma"/>
          <w:sz w:val="28"/>
          <w:szCs w:val="28"/>
        </w:rPr>
        <w:t xml:space="preserve">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</w:t>
      </w:r>
      <w:r w:rsidRPr="007739C5">
        <w:rPr>
          <w:rFonts w:ascii="Tahoma" w:hAnsi="Tahoma" w:cs="Tahoma"/>
          <w:sz w:val="28"/>
          <w:szCs w:val="28"/>
        </w:rPr>
        <w:t xml:space="preserve"> do seguinte:</w:t>
      </w:r>
      <w:r w:rsidR="004E3585" w:rsidRPr="007739C5">
        <w:rPr>
          <w:rFonts w:ascii="Tahoma" w:hAnsi="Tahoma" w:cs="Tahoma"/>
          <w:sz w:val="28"/>
          <w:szCs w:val="28"/>
        </w:rPr>
        <w:t xml:space="preserve"> </w:t>
      </w:r>
      <w:r w:rsidR="00360F49">
        <w:rPr>
          <w:rFonts w:ascii="Tahoma" w:hAnsi="Tahoma" w:cs="Tahoma"/>
          <w:sz w:val="28"/>
          <w:szCs w:val="28"/>
        </w:rPr>
        <w:t xml:space="preserve">Projeto </w:t>
      </w:r>
      <w:r w:rsidR="00360F49" w:rsidRPr="00D42C0D">
        <w:rPr>
          <w:rFonts w:ascii="Tahoma" w:hAnsi="Tahoma" w:cs="Tahoma"/>
          <w:sz w:val="28"/>
          <w:szCs w:val="28"/>
        </w:rPr>
        <w:t>de Lei nº 0</w:t>
      </w:r>
      <w:r w:rsidR="00D42C0D" w:rsidRPr="00D42C0D">
        <w:rPr>
          <w:rFonts w:ascii="Tahoma" w:hAnsi="Tahoma" w:cs="Tahoma"/>
          <w:sz w:val="28"/>
          <w:szCs w:val="28"/>
        </w:rPr>
        <w:t>42</w:t>
      </w:r>
      <w:r w:rsidR="00360F49" w:rsidRPr="00D42C0D">
        <w:rPr>
          <w:rFonts w:ascii="Tahoma" w:hAnsi="Tahoma" w:cs="Tahoma"/>
          <w:sz w:val="28"/>
          <w:szCs w:val="28"/>
        </w:rPr>
        <w:t xml:space="preserve">/2023, de autoria do Poder </w:t>
      </w:r>
      <w:r w:rsidR="00D42C0D" w:rsidRPr="00D42C0D">
        <w:rPr>
          <w:rFonts w:ascii="Tahoma" w:hAnsi="Tahoma" w:cs="Tahoma"/>
          <w:sz w:val="28"/>
          <w:szCs w:val="28"/>
        </w:rPr>
        <w:t>Executi</w:t>
      </w:r>
      <w:r w:rsidR="00360F49" w:rsidRPr="00D42C0D">
        <w:rPr>
          <w:rFonts w:ascii="Tahoma" w:hAnsi="Tahoma" w:cs="Tahoma"/>
          <w:sz w:val="28"/>
          <w:szCs w:val="28"/>
        </w:rPr>
        <w:t xml:space="preserve">vo que dispõe sobre: </w:t>
      </w:r>
      <w:r w:rsidR="00D42C0D" w:rsidRPr="00D42C0D">
        <w:rPr>
          <w:rFonts w:ascii="Tahoma" w:hAnsi="Tahoma" w:cs="Tahoma"/>
          <w:sz w:val="28"/>
          <w:szCs w:val="28"/>
        </w:rPr>
        <w:t>“</w:t>
      </w:r>
      <w:r w:rsidR="00D42C0D" w:rsidRPr="00D42C0D">
        <w:rPr>
          <w:rFonts w:ascii="Tahoma" w:hAnsi="Tahoma" w:cs="Tahoma"/>
          <w:bCs/>
          <w:sz w:val="28"/>
          <w:szCs w:val="28"/>
        </w:rPr>
        <w:t xml:space="preserve">abertura de crédito adicional suplementar que especifica </w:t>
      </w:r>
      <w:r w:rsidR="00D42C0D" w:rsidRPr="00D42C0D">
        <w:rPr>
          <w:rFonts w:ascii="Tahoma" w:hAnsi="Tahoma" w:cs="Tahoma"/>
          <w:sz w:val="28"/>
          <w:szCs w:val="28"/>
        </w:rPr>
        <w:t>e dá outras providências.</w:t>
      </w:r>
      <w:r w:rsidR="00D42C0D">
        <w:rPr>
          <w:rFonts w:ascii="Tahoma" w:hAnsi="Tahoma" w:cs="Tahoma"/>
          <w:sz w:val="28"/>
          <w:szCs w:val="28"/>
        </w:rPr>
        <w:t xml:space="preserve"> </w:t>
      </w:r>
      <w:r w:rsidR="00D42C0D" w:rsidRPr="00D42C0D">
        <w:rPr>
          <w:rFonts w:ascii="Tahoma" w:hAnsi="Tahoma" w:cs="Tahoma"/>
          <w:sz w:val="28"/>
          <w:szCs w:val="28"/>
        </w:rPr>
        <w:t>Projeto de Lei nº 04</w:t>
      </w:r>
      <w:r w:rsidR="00D42C0D" w:rsidRPr="00D42C0D">
        <w:rPr>
          <w:rFonts w:ascii="Tahoma" w:hAnsi="Tahoma" w:cs="Tahoma"/>
          <w:sz w:val="28"/>
          <w:szCs w:val="28"/>
        </w:rPr>
        <w:t>3</w:t>
      </w:r>
      <w:r w:rsidR="00D42C0D" w:rsidRPr="00D42C0D">
        <w:rPr>
          <w:rFonts w:ascii="Tahoma" w:hAnsi="Tahoma" w:cs="Tahoma"/>
          <w:sz w:val="28"/>
          <w:szCs w:val="28"/>
        </w:rPr>
        <w:t xml:space="preserve">/2023, de autoria do Poder Executivo que dispõe sobre: </w:t>
      </w:r>
      <w:r w:rsidR="00D42C0D" w:rsidRPr="00D42C0D">
        <w:rPr>
          <w:rFonts w:ascii="Tahoma" w:hAnsi="Tahoma" w:cs="Tahoma"/>
          <w:bCs/>
          <w:sz w:val="28"/>
          <w:szCs w:val="28"/>
        </w:rPr>
        <w:t xml:space="preserve">“abertura de crédito adicional especial que especifica </w:t>
      </w:r>
      <w:r w:rsidR="00D42C0D" w:rsidRPr="00D42C0D">
        <w:rPr>
          <w:rFonts w:ascii="Tahoma" w:hAnsi="Tahoma" w:cs="Tahoma"/>
          <w:sz w:val="28"/>
          <w:szCs w:val="28"/>
        </w:rPr>
        <w:t>e dá outras providências.”</w:t>
      </w:r>
      <w:r w:rsidR="00D42C0D">
        <w:rPr>
          <w:rFonts w:ascii="Tahoma" w:hAnsi="Tahoma" w:cs="Tahoma"/>
          <w:sz w:val="28"/>
          <w:szCs w:val="28"/>
        </w:rPr>
        <w:t xml:space="preserve"> </w:t>
      </w:r>
      <w:r w:rsidR="00516F78" w:rsidRPr="00A94715">
        <w:rPr>
          <w:rFonts w:ascii="Tahoma" w:hAnsi="Tahoma" w:cs="Tahoma"/>
          <w:sz w:val="28"/>
          <w:szCs w:val="28"/>
        </w:rPr>
        <w:t>Indicações nºs 0</w:t>
      </w:r>
      <w:r w:rsidR="003A0CF0">
        <w:rPr>
          <w:rFonts w:ascii="Tahoma" w:hAnsi="Tahoma" w:cs="Tahoma"/>
          <w:sz w:val="28"/>
          <w:szCs w:val="28"/>
        </w:rPr>
        <w:t>1</w:t>
      </w:r>
      <w:r w:rsidR="00D42C0D">
        <w:rPr>
          <w:rFonts w:ascii="Tahoma" w:hAnsi="Tahoma" w:cs="Tahoma"/>
          <w:sz w:val="28"/>
          <w:szCs w:val="28"/>
        </w:rPr>
        <w:t>11</w:t>
      </w:r>
      <w:r w:rsidR="00516F78" w:rsidRPr="00A94715">
        <w:rPr>
          <w:rFonts w:ascii="Tahoma" w:hAnsi="Tahoma" w:cs="Tahoma"/>
          <w:sz w:val="28"/>
          <w:szCs w:val="28"/>
        </w:rPr>
        <w:t>/2023 ao 0</w:t>
      </w:r>
      <w:r w:rsidR="009C5B00">
        <w:rPr>
          <w:rFonts w:ascii="Tahoma" w:hAnsi="Tahoma" w:cs="Tahoma"/>
          <w:sz w:val="28"/>
          <w:szCs w:val="28"/>
        </w:rPr>
        <w:t>1</w:t>
      </w:r>
      <w:r w:rsidR="007237E1">
        <w:rPr>
          <w:rFonts w:ascii="Tahoma" w:hAnsi="Tahoma" w:cs="Tahoma"/>
          <w:sz w:val="28"/>
          <w:szCs w:val="28"/>
        </w:rPr>
        <w:t>14</w:t>
      </w:r>
      <w:r w:rsidR="00516F78" w:rsidRPr="00A94715">
        <w:rPr>
          <w:rFonts w:ascii="Tahoma" w:hAnsi="Tahoma" w:cs="Tahoma"/>
          <w:sz w:val="28"/>
          <w:szCs w:val="28"/>
        </w:rPr>
        <w:t>/2023 que foram deferidas pelo Presidente da Casa, no</w:t>
      </w:r>
      <w:r w:rsidR="00516F78" w:rsidRPr="00EE0647">
        <w:rPr>
          <w:rFonts w:ascii="Tahoma" w:hAnsi="Tahoma" w:cs="Tahoma"/>
          <w:sz w:val="28"/>
          <w:szCs w:val="28"/>
        </w:rPr>
        <w:t>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</w:t>
      </w:r>
      <w:r w:rsidR="007C792C" w:rsidRPr="00B63709">
        <w:rPr>
          <w:rFonts w:ascii="Tahoma" w:hAnsi="Tahoma" w:cs="Tahoma"/>
          <w:sz w:val="28"/>
          <w:szCs w:val="28"/>
        </w:rPr>
        <w:t xml:space="preserve">Moções de </w:t>
      </w:r>
      <w:r w:rsidR="00AA5E28">
        <w:rPr>
          <w:rFonts w:ascii="Tahoma" w:hAnsi="Tahoma" w:cs="Tahoma"/>
          <w:sz w:val="28"/>
          <w:szCs w:val="28"/>
        </w:rPr>
        <w:t>Congratulações</w:t>
      </w:r>
      <w:r w:rsidR="007C792C">
        <w:rPr>
          <w:rFonts w:ascii="Tahoma" w:hAnsi="Tahoma" w:cs="Tahoma"/>
          <w:sz w:val="28"/>
          <w:szCs w:val="28"/>
        </w:rPr>
        <w:t xml:space="preserve"> </w:t>
      </w:r>
      <w:r w:rsidR="007C792C" w:rsidRPr="00B63709">
        <w:rPr>
          <w:rFonts w:ascii="Tahoma" w:hAnsi="Tahoma" w:cs="Tahoma"/>
          <w:sz w:val="28"/>
          <w:szCs w:val="28"/>
        </w:rPr>
        <w:t xml:space="preserve">nºs </w:t>
      </w:r>
      <w:r w:rsidR="007C792C">
        <w:rPr>
          <w:rFonts w:ascii="Tahoma" w:hAnsi="Tahoma" w:cs="Tahoma"/>
          <w:sz w:val="28"/>
          <w:szCs w:val="28"/>
        </w:rPr>
        <w:t>0</w:t>
      </w:r>
      <w:r w:rsidR="007C792C">
        <w:rPr>
          <w:rFonts w:ascii="Tahoma" w:hAnsi="Tahoma" w:cs="Tahoma"/>
          <w:sz w:val="28"/>
          <w:szCs w:val="28"/>
        </w:rPr>
        <w:t>63</w:t>
      </w:r>
      <w:r w:rsidR="007C792C" w:rsidRPr="00B63709">
        <w:rPr>
          <w:rFonts w:ascii="Tahoma" w:hAnsi="Tahoma" w:cs="Tahoma"/>
          <w:sz w:val="28"/>
          <w:szCs w:val="28"/>
        </w:rPr>
        <w:t>/202</w:t>
      </w:r>
      <w:r w:rsidR="007C792C">
        <w:rPr>
          <w:rFonts w:ascii="Tahoma" w:hAnsi="Tahoma" w:cs="Tahoma"/>
          <w:sz w:val="28"/>
          <w:szCs w:val="28"/>
        </w:rPr>
        <w:t>3</w:t>
      </w:r>
      <w:r w:rsidR="007C792C" w:rsidRPr="00B63709">
        <w:rPr>
          <w:rFonts w:ascii="Tahoma" w:hAnsi="Tahoma" w:cs="Tahoma"/>
          <w:sz w:val="28"/>
          <w:szCs w:val="28"/>
        </w:rPr>
        <w:t xml:space="preserve"> </w:t>
      </w:r>
      <w:r w:rsidR="007C792C">
        <w:rPr>
          <w:rFonts w:ascii="Tahoma" w:hAnsi="Tahoma" w:cs="Tahoma"/>
          <w:sz w:val="28"/>
          <w:szCs w:val="28"/>
        </w:rPr>
        <w:t>ao</w:t>
      </w:r>
      <w:r w:rsidR="007C792C" w:rsidRPr="00B63709">
        <w:rPr>
          <w:rFonts w:ascii="Tahoma" w:hAnsi="Tahoma" w:cs="Tahoma"/>
          <w:sz w:val="28"/>
          <w:szCs w:val="28"/>
        </w:rPr>
        <w:t xml:space="preserve"> 0</w:t>
      </w:r>
      <w:r w:rsidR="007C792C">
        <w:rPr>
          <w:rFonts w:ascii="Tahoma" w:hAnsi="Tahoma" w:cs="Tahoma"/>
          <w:sz w:val="28"/>
          <w:szCs w:val="28"/>
        </w:rPr>
        <w:t>6</w:t>
      </w:r>
      <w:r w:rsidR="007C792C">
        <w:rPr>
          <w:rFonts w:ascii="Tahoma" w:hAnsi="Tahoma" w:cs="Tahoma"/>
          <w:sz w:val="28"/>
          <w:szCs w:val="28"/>
        </w:rPr>
        <w:t>6</w:t>
      </w:r>
      <w:r w:rsidR="007C792C">
        <w:rPr>
          <w:rFonts w:ascii="Tahoma" w:hAnsi="Tahoma" w:cs="Tahoma"/>
          <w:sz w:val="28"/>
          <w:szCs w:val="28"/>
        </w:rPr>
        <w:t xml:space="preserve">/2023 </w:t>
      </w:r>
      <w:r w:rsidR="007C792C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7C792C">
        <w:rPr>
          <w:rFonts w:ascii="Tahoma" w:hAnsi="Tahoma" w:cs="Tahoma"/>
          <w:sz w:val="28"/>
          <w:szCs w:val="28"/>
        </w:rPr>
        <w:t xml:space="preserve"> </w:t>
      </w:r>
      <w:r w:rsidR="00516F78" w:rsidRPr="00B63709">
        <w:rPr>
          <w:rFonts w:ascii="Tahoma" w:hAnsi="Tahoma" w:cs="Tahoma"/>
          <w:sz w:val="28"/>
          <w:szCs w:val="28"/>
        </w:rPr>
        <w:t xml:space="preserve">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nºs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</w:t>
      </w:r>
      <w:r w:rsidR="007237E1">
        <w:rPr>
          <w:rFonts w:ascii="Tahoma" w:hAnsi="Tahoma" w:cs="Tahoma"/>
          <w:sz w:val="28"/>
          <w:szCs w:val="28"/>
        </w:rPr>
        <w:t>2</w:t>
      </w:r>
      <w:r w:rsidR="00360F49">
        <w:rPr>
          <w:rFonts w:ascii="Tahoma" w:hAnsi="Tahoma" w:cs="Tahoma"/>
          <w:sz w:val="28"/>
          <w:szCs w:val="28"/>
        </w:rPr>
        <w:t>7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</w:t>
      </w:r>
      <w:r w:rsidR="00360F49">
        <w:rPr>
          <w:rFonts w:ascii="Tahoma" w:hAnsi="Tahoma" w:cs="Tahoma"/>
          <w:sz w:val="28"/>
          <w:szCs w:val="28"/>
        </w:rPr>
        <w:t>2</w:t>
      </w:r>
      <w:r w:rsidR="001C0171">
        <w:rPr>
          <w:rFonts w:ascii="Tahoma" w:hAnsi="Tahoma" w:cs="Tahoma"/>
          <w:sz w:val="28"/>
          <w:szCs w:val="28"/>
        </w:rPr>
        <w:t xml:space="preserve">9/2023 </w:t>
      </w:r>
      <w:r w:rsidR="00516F78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>Requerimento(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nºs </w:t>
      </w:r>
      <w:r w:rsidR="00A40D66">
        <w:rPr>
          <w:rFonts w:ascii="Tahoma" w:hAnsi="Tahoma" w:cs="Tahoma"/>
          <w:sz w:val="28"/>
          <w:szCs w:val="28"/>
        </w:rPr>
        <w:t>03</w:t>
      </w:r>
      <w:r w:rsidR="00E3560C">
        <w:rPr>
          <w:rFonts w:ascii="Tahoma" w:hAnsi="Tahoma" w:cs="Tahoma"/>
          <w:sz w:val="28"/>
          <w:szCs w:val="28"/>
        </w:rPr>
        <w:t>6</w:t>
      </w:r>
      <w:r w:rsidR="00A40D66" w:rsidRPr="008F6328">
        <w:rPr>
          <w:rFonts w:ascii="Tahoma" w:hAnsi="Tahoma" w:cs="Tahoma"/>
          <w:sz w:val="28"/>
          <w:szCs w:val="28"/>
        </w:rPr>
        <w:t>/2023 que fo</w:t>
      </w:r>
      <w:r w:rsidR="00A40D66">
        <w:rPr>
          <w:rFonts w:ascii="Tahoma" w:hAnsi="Tahoma" w:cs="Tahoma"/>
          <w:sz w:val="28"/>
          <w:szCs w:val="28"/>
        </w:rPr>
        <w:t>i(</w:t>
      </w:r>
      <w:r w:rsidR="00A40D66" w:rsidRPr="008F6328">
        <w:rPr>
          <w:rFonts w:ascii="Tahoma" w:hAnsi="Tahoma" w:cs="Tahoma"/>
          <w:sz w:val="28"/>
          <w:szCs w:val="28"/>
        </w:rPr>
        <w:t>ram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aprovada</w:t>
      </w:r>
      <w:r w:rsidR="00A40D66">
        <w:rPr>
          <w:rFonts w:ascii="Tahoma" w:hAnsi="Tahoma" w:cs="Tahoma"/>
          <w:sz w:val="28"/>
          <w:szCs w:val="28"/>
        </w:rPr>
        <w:t>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952DEE">
        <w:rPr>
          <w:rFonts w:ascii="Tahoma" w:hAnsi="Tahoma" w:cs="Tahoma"/>
          <w:sz w:val="28"/>
          <w:szCs w:val="28"/>
        </w:rPr>
        <w:t xml:space="preserve">Ilcemir Scarabelli, </w:t>
      </w:r>
      <w:r w:rsidR="002C2B08">
        <w:rPr>
          <w:rFonts w:ascii="Tahoma" w:hAnsi="Tahoma" w:cs="Tahoma"/>
          <w:sz w:val="28"/>
          <w:szCs w:val="28"/>
        </w:rPr>
        <w:t>Domingos Costa Neto</w:t>
      </w:r>
      <w:r w:rsidR="00AA5E28">
        <w:rPr>
          <w:rFonts w:ascii="Tahoma" w:hAnsi="Tahoma" w:cs="Tahoma"/>
          <w:sz w:val="28"/>
          <w:szCs w:val="28"/>
        </w:rPr>
        <w:t xml:space="preserve"> e</w:t>
      </w:r>
      <w:r w:rsidR="00092E4A">
        <w:rPr>
          <w:rFonts w:ascii="Tahoma" w:hAnsi="Tahoma" w:cs="Tahoma"/>
          <w:sz w:val="28"/>
          <w:szCs w:val="28"/>
        </w:rPr>
        <w:t xml:space="preserve"> </w:t>
      </w:r>
      <w:r w:rsidR="00113B53" w:rsidRPr="00B63709">
        <w:rPr>
          <w:rFonts w:ascii="Tahoma" w:hAnsi="Tahoma" w:cs="Tahoma"/>
          <w:color w:val="000000"/>
          <w:sz w:val="28"/>
          <w:szCs w:val="28"/>
        </w:rPr>
        <w:t>Ângela Maria Perazollo Palópoli</w:t>
      </w:r>
      <w:r w:rsidR="00AD336D">
        <w:rPr>
          <w:rFonts w:ascii="Tahoma" w:hAnsi="Tahoma" w:cs="Tahoma"/>
          <w:color w:val="000000"/>
          <w:sz w:val="28"/>
          <w:szCs w:val="28"/>
        </w:rPr>
        <w:t>.</w:t>
      </w:r>
      <w:r w:rsidR="00AA5E28">
        <w:rPr>
          <w:rFonts w:ascii="Tahoma" w:hAnsi="Tahoma" w:cs="Tahoma"/>
          <w:color w:val="000000"/>
          <w:sz w:val="28"/>
          <w:szCs w:val="28"/>
        </w:rPr>
        <w:t xml:space="preserve"> </w:t>
      </w:r>
      <w:r w:rsidR="009C5B00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7536B4">
        <w:rPr>
          <w:rFonts w:ascii="Tahoma" w:hAnsi="Tahoma" w:cs="Tahoma"/>
          <w:sz w:val="28"/>
          <w:szCs w:val="28"/>
        </w:rPr>
        <w:t xml:space="preserve">Na </w:t>
      </w:r>
      <w:r w:rsidR="00457A31">
        <w:rPr>
          <w:rFonts w:ascii="Tahoma" w:hAnsi="Tahoma" w:cs="Tahoma"/>
          <w:sz w:val="28"/>
          <w:szCs w:val="28"/>
        </w:rPr>
        <w:t>sequência</w:t>
      </w:r>
      <w:r w:rsidR="007536B4">
        <w:rPr>
          <w:rFonts w:ascii="Tahoma" w:hAnsi="Tahoma" w:cs="Tahoma"/>
          <w:sz w:val="28"/>
          <w:szCs w:val="28"/>
        </w:rPr>
        <w:t xml:space="preserve"> foi apresentado o parecer das comissões referente ao</w:t>
      </w:r>
      <w:r w:rsidR="001C0171">
        <w:rPr>
          <w:rFonts w:ascii="Tahoma" w:hAnsi="Tahoma" w:cs="Tahoma"/>
          <w:sz w:val="28"/>
          <w:szCs w:val="28"/>
        </w:rPr>
        <w:t>s</w:t>
      </w:r>
      <w:r w:rsidR="007536B4">
        <w:rPr>
          <w:rFonts w:ascii="Tahoma" w:hAnsi="Tahoma" w:cs="Tahoma"/>
          <w:sz w:val="28"/>
          <w:szCs w:val="28"/>
        </w:rPr>
        <w:t xml:space="preserve"> Projeto</w:t>
      </w:r>
      <w:r w:rsidR="001C0171">
        <w:rPr>
          <w:rFonts w:ascii="Tahoma" w:hAnsi="Tahoma" w:cs="Tahoma"/>
          <w:sz w:val="28"/>
          <w:szCs w:val="28"/>
        </w:rPr>
        <w:t>s</w:t>
      </w:r>
      <w:r w:rsidR="007536B4">
        <w:rPr>
          <w:rFonts w:ascii="Tahoma" w:hAnsi="Tahoma" w:cs="Tahoma"/>
          <w:sz w:val="28"/>
          <w:szCs w:val="28"/>
        </w:rPr>
        <w:t xml:space="preserve"> de Lei</w:t>
      </w:r>
      <w:r w:rsidR="001C0171">
        <w:rPr>
          <w:rFonts w:ascii="Tahoma" w:hAnsi="Tahoma" w:cs="Tahoma"/>
          <w:sz w:val="28"/>
          <w:szCs w:val="28"/>
        </w:rPr>
        <w:t>s</w:t>
      </w:r>
      <w:r w:rsidR="007536B4">
        <w:rPr>
          <w:rFonts w:ascii="Tahoma" w:hAnsi="Tahoma" w:cs="Tahoma"/>
          <w:sz w:val="28"/>
          <w:szCs w:val="28"/>
        </w:rPr>
        <w:t xml:space="preserve"> nº</w:t>
      </w:r>
      <w:r w:rsidR="001C0171">
        <w:rPr>
          <w:rFonts w:ascii="Tahoma" w:hAnsi="Tahoma" w:cs="Tahoma"/>
          <w:sz w:val="28"/>
          <w:szCs w:val="28"/>
        </w:rPr>
        <w:t>s</w:t>
      </w:r>
      <w:r w:rsidR="007536B4">
        <w:rPr>
          <w:rFonts w:ascii="Tahoma" w:hAnsi="Tahoma" w:cs="Tahoma"/>
          <w:sz w:val="28"/>
          <w:szCs w:val="28"/>
        </w:rPr>
        <w:t xml:space="preserve"> 0</w:t>
      </w:r>
      <w:r w:rsidR="001C0171">
        <w:rPr>
          <w:rFonts w:ascii="Tahoma" w:hAnsi="Tahoma" w:cs="Tahoma"/>
          <w:sz w:val="28"/>
          <w:szCs w:val="28"/>
        </w:rPr>
        <w:t>42</w:t>
      </w:r>
      <w:r w:rsidR="007536B4">
        <w:rPr>
          <w:rFonts w:ascii="Tahoma" w:hAnsi="Tahoma" w:cs="Tahoma"/>
          <w:sz w:val="28"/>
          <w:szCs w:val="28"/>
        </w:rPr>
        <w:t xml:space="preserve">/2023 </w:t>
      </w:r>
      <w:r w:rsidR="001C0171">
        <w:rPr>
          <w:rFonts w:ascii="Tahoma" w:hAnsi="Tahoma" w:cs="Tahoma"/>
          <w:sz w:val="28"/>
          <w:szCs w:val="28"/>
        </w:rPr>
        <w:t xml:space="preserve">e 043/2023 </w:t>
      </w:r>
      <w:r w:rsidR="007536B4">
        <w:rPr>
          <w:rFonts w:ascii="Tahoma" w:hAnsi="Tahoma" w:cs="Tahoma"/>
          <w:sz w:val="28"/>
          <w:szCs w:val="28"/>
        </w:rPr>
        <w:t>que</w:t>
      </w:r>
      <w:r w:rsidR="001C0171">
        <w:rPr>
          <w:rFonts w:ascii="Tahoma" w:hAnsi="Tahoma" w:cs="Tahoma"/>
          <w:sz w:val="28"/>
          <w:szCs w:val="28"/>
        </w:rPr>
        <w:t>, sequencialmente,</w:t>
      </w:r>
      <w:r w:rsidR="007536B4">
        <w:rPr>
          <w:rFonts w:ascii="Tahoma" w:hAnsi="Tahoma" w:cs="Tahoma"/>
          <w:sz w:val="28"/>
          <w:szCs w:val="28"/>
        </w:rPr>
        <w:t xml:space="preserve"> </w:t>
      </w:r>
      <w:r w:rsidR="007536B4">
        <w:rPr>
          <w:rFonts w:ascii="Tahoma" w:hAnsi="Tahoma" w:cs="Tahoma"/>
          <w:sz w:val="28"/>
          <w:szCs w:val="28"/>
        </w:rPr>
        <w:lastRenderedPageBreak/>
        <w:t>fo</w:t>
      </w:r>
      <w:r w:rsidR="001C0171">
        <w:rPr>
          <w:rFonts w:ascii="Tahoma" w:hAnsi="Tahoma" w:cs="Tahoma"/>
          <w:sz w:val="28"/>
          <w:szCs w:val="28"/>
        </w:rPr>
        <w:t>ram</w:t>
      </w:r>
      <w:r w:rsidR="007536B4">
        <w:rPr>
          <w:rFonts w:ascii="Tahoma" w:hAnsi="Tahoma" w:cs="Tahoma"/>
          <w:sz w:val="28"/>
          <w:szCs w:val="28"/>
        </w:rPr>
        <w:t xml:space="preserve"> discutido</w:t>
      </w:r>
      <w:r w:rsidR="001C0171">
        <w:rPr>
          <w:rFonts w:ascii="Tahoma" w:hAnsi="Tahoma" w:cs="Tahoma"/>
          <w:sz w:val="28"/>
          <w:szCs w:val="28"/>
        </w:rPr>
        <w:t>s</w:t>
      </w:r>
      <w:r w:rsidR="007536B4">
        <w:rPr>
          <w:rFonts w:ascii="Tahoma" w:hAnsi="Tahoma" w:cs="Tahoma"/>
          <w:sz w:val="28"/>
          <w:szCs w:val="28"/>
        </w:rPr>
        <w:t xml:space="preserve"> e aprovado</w:t>
      </w:r>
      <w:r w:rsidR="001C0171">
        <w:rPr>
          <w:rFonts w:ascii="Tahoma" w:hAnsi="Tahoma" w:cs="Tahoma"/>
          <w:sz w:val="28"/>
          <w:szCs w:val="28"/>
        </w:rPr>
        <w:t>s</w:t>
      </w:r>
      <w:r w:rsidR="007536B4">
        <w:rPr>
          <w:rFonts w:ascii="Tahoma" w:hAnsi="Tahoma" w:cs="Tahoma"/>
          <w:sz w:val="28"/>
          <w:szCs w:val="28"/>
        </w:rPr>
        <w:t xml:space="preserve"> por </w:t>
      </w:r>
      <w:r w:rsidR="00AA5E28">
        <w:rPr>
          <w:rFonts w:ascii="Tahoma" w:hAnsi="Tahoma" w:cs="Tahoma"/>
          <w:sz w:val="28"/>
          <w:szCs w:val="28"/>
        </w:rPr>
        <w:t>maioria</w:t>
      </w:r>
      <w:r w:rsidR="007536B4">
        <w:rPr>
          <w:rFonts w:ascii="Tahoma" w:hAnsi="Tahoma" w:cs="Tahoma"/>
          <w:sz w:val="28"/>
          <w:szCs w:val="28"/>
        </w:rPr>
        <w:t xml:space="preserve"> de votos</w:t>
      </w:r>
      <w:r w:rsidR="00AA5E28">
        <w:rPr>
          <w:rFonts w:ascii="Tahoma" w:hAnsi="Tahoma" w:cs="Tahoma"/>
          <w:sz w:val="28"/>
          <w:szCs w:val="28"/>
        </w:rPr>
        <w:t xml:space="preserve">, registrada a abstenção do nobre Vereador </w:t>
      </w:r>
      <w:r w:rsidR="00AA5E28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7536B4">
        <w:rPr>
          <w:rFonts w:ascii="Tahoma" w:hAnsi="Tahoma" w:cs="Tahoma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  <w:r w:rsidR="007536B4">
        <w:rPr>
          <w:rFonts w:ascii="Tahoma" w:hAnsi="Tahoma" w:cs="Tahoma"/>
          <w:sz w:val="28"/>
          <w:szCs w:val="28"/>
        </w:rPr>
        <w:t>./././././././././././././././././.</w:t>
      </w:r>
    </w:p>
    <w:sectPr w:rsidR="009C5B00" w:rsidRPr="003A0CF0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92E4A"/>
    <w:rsid w:val="000E1AA8"/>
    <w:rsid w:val="00105C10"/>
    <w:rsid w:val="00113B53"/>
    <w:rsid w:val="00155AB9"/>
    <w:rsid w:val="0016385F"/>
    <w:rsid w:val="00175446"/>
    <w:rsid w:val="001771B6"/>
    <w:rsid w:val="0018668B"/>
    <w:rsid w:val="00191A6C"/>
    <w:rsid w:val="001C0171"/>
    <w:rsid w:val="001D437D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59DF"/>
    <w:rsid w:val="003157A5"/>
    <w:rsid w:val="00360F49"/>
    <w:rsid w:val="003936D9"/>
    <w:rsid w:val="003A0CF0"/>
    <w:rsid w:val="003A7F25"/>
    <w:rsid w:val="003C5000"/>
    <w:rsid w:val="00427D91"/>
    <w:rsid w:val="004367B5"/>
    <w:rsid w:val="00457A31"/>
    <w:rsid w:val="00471220"/>
    <w:rsid w:val="00474C60"/>
    <w:rsid w:val="00493A68"/>
    <w:rsid w:val="004E3585"/>
    <w:rsid w:val="005166CE"/>
    <w:rsid w:val="00516F78"/>
    <w:rsid w:val="005449CE"/>
    <w:rsid w:val="0058393D"/>
    <w:rsid w:val="00590C2C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237E1"/>
    <w:rsid w:val="00741CC0"/>
    <w:rsid w:val="007536B4"/>
    <w:rsid w:val="0076138F"/>
    <w:rsid w:val="007739C5"/>
    <w:rsid w:val="00777B03"/>
    <w:rsid w:val="007A138D"/>
    <w:rsid w:val="007A1EE7"/>
    <w:rsid w:val="007A388C"/>
    <w:rsid w:val="007C2CE5"/>
    <w:rsid w:val="007C792C"/>
    <w:rsid w:val="008204AF"/>
    <w:rsid w:val="008206EB"/>
    <w:rsid w:val="00824B6B"/>
    <w:rsid w:val="00836F1F"/>
    <w:rsid w:val="00864A4E"/>
    <w:rsid w:val="00873054"/>
    <w:rsid w:val="00884110"/>
    <w:rsid w:val="008C359F"/>
    <w:rsid w:val="008F6328"/>
    <w:rsid w:val="00904030"/>
    <w:rsid w:val="00910650"/>
    <w:rsid w:val="009149F1"/>
    <w:rsid w:val="00952DEE"/>
    <w:rsid w:val="00955111"/>
    <w:rsid w:val="00966EAB"/>
    <w:rsid w:val="009C5B00"/>
    <w:rsid w:val="009E0B10"/>
    <w:rsid w:val="009E50DE"/>
    <w:rsid w:val="009F2430"/>
    <w:rsid w:val="00A042EB"/>
    <w:rsid w:val="00A054F2"/>
    <w:rsid w:val="00A12C7B"/>
    <w:rsid w:val="00A31EEE"/>
    <w:rsid w:val="00A40D66"/>
    <w:rsid w:val="00A94715"/>
    <w:rsid w:val="00AA5E28"/>
    <w:rsid w:val="00AD336D"/>
    <w:rsid w:val="00AD3948"/>
    <w:rsid w:val="00AE6985"/>
    <w:rsid w:val="00B05EA1"/>
    <w:rsid w:val="00B31BC5"/>
    <w:rsid w:val="00B703BC"/>
    <w:rsid w:val="00B81C7F"/>
    <w:rsid w:val="00BF6AEC"/>
    <w:rsid w:val="00C07A1D"/>
    <w:rsid w:val="00C127C5"/>
    <w:rsid w:val="00C22736"/>
    <w:rsid w:val="00C51499"/>
    <w:rsid w:val="00C754AF"/>
    <w:rsid w:val="00C9653E"/>
    <w:rsid w:val="00CB400A"/>
    <w:rsid w:val="00CD4A79"/>
    <w:rsid w:val="00CE7142"/>
    <w:rsid w:val="00D42C0D"/>
    <w:rsid w:val="00D57C5B"/>
    <w:rsid w:val="00D70853"/>
    <w:rsid w:val="00D74516"/>
    <w:rsid w:val="00DB3227"/>
    <w:rsid w:val="00DF2592"/>
    <w:rsid w:val="00E02C3D"/>
    <w:rsid w:val="00E13B76"/>
    <w:rsid w:val="00E27482"/>
    <w:rsid w:val="00E3560C"/>
    <w:rsid w:val="00E40E98"/>
    <w:rsid w:val="00E44871"/>
    <w:rsid w:val="00E601C3"/>
    <w:rsid w:val="00E619AA"/>
    <w:rsid w:val="00E73E5B"/>
    <w:rsid w:val="00E92DC4"/>
    <w:rsid w:val="00EE0647"/>
    <w:rsid w:val="00F30351"/>
    <w:rsid w:val="00F416F1"/>
    <w:rsid w:val="00F73FF8"/>
    <w:rsid w:val="00F75C61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506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11</cp:revision>
  <cp:lastPrinted>2023-08-21T23:18:00Z</cp:lastPrinted>
  <dcterms:created xsi:type="dcterms:W3CDTF">2023-10-09T22:19:00Z</dcterms:created>
  <dcterms:modified xsi:type="dcterms:W3CDTF">2023-10-09T23:19:00Z</dcterms:modified>
</cp:coreProperties>
</file>